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55" w:rsidRDefault="001C4C55" w:rsidP="001C4C55">
      <w:pPr>
        <w:outlineLvl w:val="0"/>
        <w:rPr>
          <w:b/>
        </w:rPr>
      </w:pPr>
      <w:proofErr w:type="spellStart"/>
      <w:r>
        <w:rPr>
          <w:b/>
        </w:rPr>
        <w:t>Georeferencing</w:t>
      </w:r>
      <w:proofErr w:type="spellEnd"/>
      <w:r>
        <w:rPr>
          <w:b/>
        </w:rPr>
        <w:t xml:space="preserve"> for Research Use Workshop Summary of </w:t>
      </w:r>
      <w:r>
        <w:rPr>
          <w:b/>
        </w:rPr>
        <w:t>Desired Future Workshops</w:t>
      </w:r>
    </w:p>
    <w:p w:rsidR="001C4C55" w:rsidRDefault="001C4C55" w:rsidP="001C4C55">
      <w:pPr>
        <w:rPr>
          <w:b/>
        </w:rPr>
      </w:pPr>
    </w:p>
    <w:p w:rsidR="001C4C55" w:rsidRDefault="001C4C55" w:rsidP="001C4C55">
      <w:r>
        <w:t xml:space="preserve">Summary of </w:t>
      </w:r>
      <w:r>
        <w:t>future workshop topics</w:t>
      </w:r>
      <w:r>
        <w:t xml:space="preserve"> as identified by workshop </w:t>
      </w:r>
      <w:r>
        <w:t>participants on the last day of the workshop.</w:t>
      </w:r>
    </w:p>
    <w:p w:rsidR="00EF0843" w:rsidRDefault="00EF0843" w:rsidP="00EF0843"/>
    <w:p w:rsidR="00EF0843" w:rsidRDefault="00EF0843" w:rsidP="00EF0843">
      <w:pPr>
        <w:pStyle w:val="ListParagraph"/>
        <w:numPr>
          <w:ilvl w:val="0"/>
          <w:numId w:val="1"/>
        </w:numPr>
      </w:pPr>
      <w:r>
        <w:t xml:space="preserve">Improved </w:t>
      </w:r>
      <w:proofErr w:type="spellStart"/>
      <w:r>
        <w:t>georeferencing</w:t>
      </w:r>
      <w:proofErr w:type="spellEnd"/>
      <w:r>
        <w:t xml:space="preserve"> skills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proofErr w:type="spellStart"/>
      <w:r>
        <w:t>GEOLocate</w:t>
      </w:r>
      <w:proofErr w:type="spellEnd"/>
      <w:r>
        <w:t xml:space="preserve"> basics to improve accuracy and time efficiency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 xml:space="preserve">Collaborative </w:t>
      </w:r>
      <w:proofErr w:type="spellStart"/>
      <w:r>
        <w:t>Georeferencing</w:t>
      </w:r>
      <w:proofErr w:type="spellEnd"/>
      <w:r>
        <w:t xml:space="preserve"> in </w:t>
      </w:r>
      <w:proofErr w:type="spellStart"/>
      <w:r>
        <w:t>GEOLocate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 xml:space="preserve">New tools for </w:t>
      </w:r>
      <w:proofErr w:type="spellStart"/>
      <w:r>
        <w:t>georeferencing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Rare taxon monitoring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Existing sites for collecting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Linking images (use in novel ways) 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Linking elevation/altitude</w:t>
      </w:r>
      <w:bookmarkStart w:id="0" w:name="_GoBack"/>
      <w:bookmarkEnd w:id="0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Long term preservation of data 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Language integration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Interpreting handwritten descriptions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Old or historical localities: maps, gazetteers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Verification of historical data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Genomics &amp; linking to collection data 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Linking localities to other sources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Trust in coding methods (prefer to visualize)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Born digital data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 xml:space="preserve">High throughput </w:t>
      </w:r>
      <w:proofErr w:type="spellStart"/>
      <w:r>
        <w:t>georeferencing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Sensitive locality data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Metadata and non-</w:t>
      </w:r>
      <w:proofErr w:type="spellStart"/>
      <w:r>
        <w:t>darwin</w:t>
      </w:r>
      <w:proofErr w:type="spellEnd"/>
      <w:r>
        <w:t xml:space="preserve"> core data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Other mapping apps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 xml:space="preserve">Downstream use: SDM (species distribution modeling), </w:t>
      </w:r>
      <w:proofErr w:type="spellStart"/>
      <w:r>
        <w:t>MaxEnt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Data standardization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Cleaning data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Data migration from tools to database 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proofErr w:type="spellStart"/>
      <w:r>
        <w:t>Inselect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proofErr w:type="spellStart"/>
      <w:r>
        <w:t>Biospex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proofErr w:type="spellStart"/>
      <w:r>
        <w:t>WeDigBio</w:t>
      </w:r>
      <w:proofErr w:type="spellEnd"/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QGIS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Specify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Open Refine</w:t>
      </w:r>
    </w:p>
    <w:p w:rsidR="00EF0843" w:rsidRDefault="00EF0843" w:rsidP="00EF0843">
      <w:pPr>
        <w:pStyle w:val="ListParagraph"/>
        <w:numPr>
          <w:ilvl w:val="0"/>
          <w:numId w:val="1"/>
        </w:numPr>
      </w:pPr>
      <w:r>
        <w:t>Basic R</w:t>
      </w:r>
    </w:p>
    <w:sectPr w:rsidR="00EF0843" w:rsidSect="0031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1153"/>
    <w:multiLevelType w:val="hybridMultilevel"/>
    <w:tmpl w:val="A91A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3"/>
    <w:rsid w:val="001C4C55"/>
    <w:rsid w:val="00316601"/>
    <w:rsid w:val="00DC015D"/>
    <w:rsid w:val="00E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475EF"/>
  <w15:chartTrackingRefBased/>
  <w15:docId w15:val="{BC0E2A22-5657-0A4A-A9EC-3E9D0D50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2018-05-29T00:30:00Z</dcterms:created>
  <dcterms:modified xsi:type="dcterms:W3CDTF">2018-05-29T00:30:00Z</dcterms:modified>
</cp:coreProperties>
</file>